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0BD8B" w14:textId="56370F47" w:rsidR="002D69DF" w:rsidRPr="00541483" w:rsidRDefault="001F41F2">
      <w:pPr>
        <w:rPr>
          <w:b/>
          <w:bCs/>
        </w:rPr>
      </w:pPr>
      <w:r w:rsidRPr="00541483">
        <w:rPr>
          <w:b/>
          <w:bCs/>
        </w:rPr>
        <w:t>Finance</w:t>
      </w:r>
      <w:r w:rsidR="008C79AC" w:rsidRPr="00541483">
        <w:rPr>
          <w:b/>
          <w:bCs/>
        </w:rPr>
        <w:t xml:space="preserve"> To Suit You</w:t>
      </w:r>
    </w:p>
    <w:p w14:paraId="5288DCB3" w14:textId="00D5F4B4" w:rsidR="001F41F2" w:rsidRDefault="006E60F9" w:rsidP="006E60F9">
      <w:r>
        <w:t>If you would like to apply for Finance, you can click through to our accredited broker Ideal4Finance</w:t>
      </w:r>
      <w:r w:rsidR="001F41F2">
        <w:t xml:space="preserve"> </w:t>
      </w:r>
    </w:p>
    <w:p w14:paraId="2B193B83" w14:textId="49793364" w:rsidR="006E60F9" w:rsidRDefault="00434A3A" w:rsidP="00434A3A">
      <w:pPr>
        <w:pStyle w:val="ListParagraph"/>
        <w:numPr>
          <w:ilvl w:val="0"/>
          <w:numId w:val="4"/>
        </w:numPr>
      </w:pPr>
      <w:r>
        <w:t>Competitive Rates</w:t>
      </w:r>
    </w:p>
    <w:p w14:paraId="49B556CC" w14:textId="3559BE45" w:rsidR="00434A3A" w:rsidRDefault="00434A3A" w:rsidP="00434A3A">
      <w:pPr>
        <w:pStyle w:val="ListParagraph"/>
      </w:pPr>
      <w:r>
        <w:t>All loan APR’s are dependent upon your credit rating and lenders criteria</w:t>
      </w:r>
    </w:p>
    <w:p w14:paraId="2A957206" w14:textId="1CB94A21" w:rsidR="00434A3A" w:rsidRDefault="00434A3A" w:rsidP="00434A3A">
      <w:pPr>
        <w:pStyle w:val="ListParagraph"/>
        <w:numPr>
          <w:ilvl w:val="0"/>
          <w:numId w:val="4"/>
        </w:numPr>
      </w:pPr>
      <w:r>
        <w:t>Fast Decision</w:t>
      </w:r>
    </w:p>
    <w:p w14:paraId="0B5D8D2A" w14:textId="0C55207D" w:rsidR="00434A3A" w:rsidRDefault="00434A3A" w:rsidP="00434A3A">
      <w:pPr>
        <w:pStyle w:val="ListParagraph"/>
      </w:pPr>
      <w:r>
        <w:t>The application takes minutes and receive a decision in just 24 hours</w:t>
      </w:r>
    </w:p>
    <w:p w14:paraId="38CC0213" w14:textId="56227448" w:rsidR="00434A3A" w:rsidRDefault="00434A3A" w:rsidP="00434A3A">
      <w:pPr>
        <w:pStyle w:val="ListParagraph"/>
        <w:numPr>
          <w:ilvl w:val="0"/>
          <w:numId w:val="4"/>
        </w:numPr>
      </w:pPr>
      <w:r>
        <w:t>Flexible Payments</w:t>
      </w:r>
    </w:p>
    <w:p w14:paraId="02D3E466" w14:textId="0AF710A0" w:rsidR="00434A3A" w:rsidRDefault="00434A3A" w:rsidP="00434A3A">
      <w:pPr>
        <w:pStyle w:val="ListParagraph"/>
      </w:pPr>
      <w:r>
        <w:t>Apply online or over the phone within the office hours (Mon-Fri, 9am-5pm)</w:t>
      </w:r>
      <w:r w:rsidR="008C79AC">
        <w:t>.</w:t>
      </w:r>
    </w:p>
    <w:p w14:paraId="419359F4" w14:textId="4CEEC972" w:rsidR="006E60F9" w:rsidRDefault="006E60F9" w:rsidP="006E60F9"/>
    <w:p w14:paraId="7FB2F227" w14:textId="53DA246E" w:rsidR="006E60F9" w:rsidRPr="00541483" w:rsidRDefault="006E60F9" w:rsidP="006E60F9">
      <w:pPr>
        <w:rPr>
          <w:b/>
          <w:bCs/>
        </w:rPr>
      </w:pPr>
      <w:r w:rsidRPr="00541483">
        <w:rPr>
          <w:b/>
          <w:bCs/>
        </w:rPr>
        <w:t xml:space="preserve">How </w:t>
      </w:r>
      <w:r w:rsidR="00541483">
        <w:rPr>
          <w:b/>
          <w:bCs/>
        </w:rPr>
        <w:t>T</w:t>
      </w:r>
      <w:r w:rsidRPr="00541483">
        <w:rPr>
          <w:b/>
          <w:bCs/>
        </w:rPr>
        <w:t xml:space="preserve">o </w:t>
      </w:r>
      <w:r w:rsidR="00541483">
        <w:rPr>
          <w:b/>
          <w:bCs/>
        </w:rPr>
        <w:t>A</w:t>
      </w:r>
      <w:r w:rsidRPr="00541483">
        <w:rPr>
          <w:b/>
          <w:bCs/>
        </w:rPr>
        <w:t>pply</w:t>
      </w:r>
    </w:p>
    <w:p w14:paraId="4BD94979" w14:textId="45752DB3" w:rsidR="006E60F9" w:rsidRDefault="006E60F9" w:rsidP="006E60F9">
      <w:pPr>
        <w:pStyle w:val="ListParagraph"/>
        <w:numPr>
          <w:ilvl w:val="0"/>
          <w:numId w:val="3"/>
        </w:numPr>
      </w:pPr>
      <w:r>
        <w:t xml:space="preserve">Follow the link to our broker </w:t>
      </w:r>
      <w:r w:rsidR="007302BE" w:rsidRPr="007302BE">
        <w:rPr>
          <w:color w:val="4472C4" w:themeColor="accent1"/>
        </w:rPr>
        <w:t>Ideal4Finance</w:t>
      </w:r>
      <w:r w:rsidR="00DF695E">
        <w:rPr>
          <w:color w:val="4472C4" w:themeColor="accent1"/>
        </w:rPr>
        <w:t>/Ashford</w:t>
      </w:r>
      <w:r w:rsidR="00D731AC">
        <w:rPr>
          <w:color w:val="4472C4" w:themeColor="accent1"/>
        </w:rPr>
        <w:t xml:space="preserve">-Kitchen </w:t>
      </w:r>
      <w:r w:rsidR="007302BE" w:rsidRPr="007302BE">
        <w:rPr>
          <w:color w:val="4472C4" w:themeColor="accent1"/>
        </w:rPr>
        <w:t xml:space="preserve"> </w:t>
      </w:r>
    </w:p>
    <w:p w14:paraId="4F493C23" w14:textId="1534AC42" w:rsidR="006E60F9" w:rsidRDefault="006E60F9" w:rsidP="006E60F9">
      <w:pPr>
        <w:pStyle w:val="ListParagraph"/>
        <w:numPr>
          <w:ilvl w:val="0"/>
          <w:numId w:val="3"/>
        </w:numPr>
      </w:pPr>
      <w:r>
        <w:t>Complete the short application form</w:t>
      </w:r>
    </w:p>
    <w:p w14:paraId="20C12297" w14:textId="75528750" w:rsidR="006E60F9" w:rsidRDefault="00D33FE1" w:rsidP="006E60F9">
      <w:pPr>
        <w:pStyle w:val="ListParagraph"/>
        <w:numPr>
          <w:ilvl w:val="0"/>
          <w:numId w:val="3"/>
        </w:numPr>
      </w:pPr>
      <w:r>
        <w:t>Your application will be referred to the lender that can offer you the best rate</w:t>
      </w:r>
    </w:p>
    <w:p w14:paraId="7A1E0A0F" w14:textId="644C4C70" w:rsidR="00D33FE1" w:rsidRDefault="00D33FE1" w:rsidP="006E60F9">
      <w:pPr>
        <w:pStyle w:val="ListParagraph"/>
        <w:numPr>
          <w:ilvl w:val="0"/>
          <w:numId w:val="3"/>
        </w:numPr>
      </w:pPr>
      <w:r>
        <w:t>You will be informed if you have qualified for the loan</w:t>
      </w:r>
    </w:p>
    <w:p w14:paraId="5E1D57A0" w14:textId="3CAC2001" w:rsidR="007302BE" w:rsidRPr="007302BE" w:rsidRDefault="00541483" w:rsidP="007302BE">
      <w:r>
        <w:t xml:space="preserve">Visit Ideal4Finance </w:t>
      </w:r>
      <w:r w:rsidR="007302BE" w:rsidRPr="007302BE">
        <w:t xml:space="preserve">Or Call </w:t>
      </w:r>
      <w:r w:rsidR="007302BE" w:rsidRPr="007302BE">
        <w:t>0203</w:t>
      </w:r>
      <w:r w:rsidR="007302BE" w:rsidRPr="007302BE">
        <w:t xml:space="preserve"> </w:t>
      </w:r>
      <w:r w:rsidR="007302BE" w:rsidRPr="007302BE">
        <w:t>6174647</w:t>
      </w:r>
    </w:p>
    <w:p w14:paraId="5AE80D24" w14:textId="66A3324E" w:rsidR="00D33FE1" w:rsidRDefault="007302BE" w:rsidP="00D33FE1">
      <w:r>
        <w:t xml:space="preserve">Final decisions are based on your individual circumstances, your personal credit profile, the amount you are looking to borrow and the length of term you would like to make the repayments. </w:t>
      </w:r>
    </w:p>
    <w:p w14:paraId="548DB98B" w14:textId="4EBDA29A" w:rsidR="00434A3A" w:rsidRDefault="00541483" w:rsidP="00D33FE1">
      <w:r>
        <w:rPr>
          <w:noProof/>
        </w:rPr>
        <w:drawing>
          <wp:anchor distT="0" distB="0" distL="114300" distR="114300" simplePos="0" relativeHeight="251658240" behindDoc="0" locked="0" layoutInCell="1" allowOverlap="1" wp14:anchorId="34E48CA1" wp14:editId="5C13C47C">
            <wp:simplePos x="0" y="0"/>
            <wp:positionH relativeFrom="margin">
              <wp:align>center</wp:align>
            </wp:positionH>
            <wp:positionV relativeFrom="paragraph">
              <wp:posOffset>284480</wp:posOffset>
            </wp:positionV>
            <wp:extent cx="4381500" cy="619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81500" cy="619125"/>
                    </a:xfrm>
                    <a:prstGeom prst="rect">
                      <a:avLst/>
                    </a:prstGeom>
                    <a:noFill/>
                    <a:ln>
                      <a:noFill/>
                    </a:ln>
                  </pic:spPr>
                </pic:pic>
              </a:graphicData>
            </a:graphic>
          </wp:anchor>
        </w:drawing>
      </w:r>
    </w:p>
    <w:p w14:paraId="549877DB" w14:textId="2F89A64D" w:rsidR="00434A3A" w:rsidRDefault="00434A3A" w:rsidP="00D33FE1"/>
    <w:p w14:paraId="1480470A" w14:textId="2C6988D1" w:rsidR="00434A3A" w:rsidRDefault="007302BE" w:rsidP="00D33FE1">
      <w:hyperlink r:id="rId7" w:history="1">
        <w:r>
          <w:rPr>
            <w:rStyle w:val="Hyperlink"/>
          </w:rPr>
          <w:t>https://ideal4finance.com/ashford-kitchen</w:t>
        </w:r>
      </w:hyperlink>
      <w:r>
        <w:t>.</w:t>
      </w:r>
    </w:p>
    <w:p w14:paraId="70C57B33" w14:textId="63143D2D" w:rsidR="00D33FE1" w:rsidRPr="00541483" w:rsidRDefault="00D33FE1" w:rsidP="00541483">
      <w:pPr>
        <w:jc w:val="center"/>
        <w:rPr>
          <w:b/>
          <w:bCs/>
        </w:rPr>
      </w:pPr>
    </w:p>
    <w:p w14:paraId="7EA1B367" w14:textId="77777777" w:rsidR="00541483" w:rsidRPr="00541483" w:rsidRDefault="00541483" w:rsidP="00541483">
      <w:pPr>
        <w:jc w:val="center"/>
        <w:rPr>
          <w:b/>
          <w:bCs/>
        </w:rPr>
      </w:pPr>
      <w:r w:rsidRPr="00541483">
        <w:rPr>
          <w:b/>
          <w:bCs/>
        </w:rPr>
        <w:t>Ashford Kitchen &amp; Interiors Limited’ is an introducer appointed representative of Ideal Sales Solutions Ltd</w:t>
      </w:r>
    </w:p>
    <w:p w14:paraId="1C6C7520" w14:textId="77777777" w:rsidR="00541483" w:rsidRPr="00541483" w:rsidRDefault="00541483" w:rsidP="00541483">
      <w:pPr>
        <w:jc w:val="center"/>
        <w:rPr>
          <w:b/>
          <w:bCs/>
        </w:rPr>
      </w:pPr>
      <w:r w:rsidRPr="00541483">
        <w:rPr>
          <w:b/>
          <w:bCs/>
        </w:rPr>
        <w:t>T/A Ideal4Finance.  Ideal Sales Solutions is a credit broker and not a lender (FRN 703401). Finance available subject to status.</w:t>
      </w:r>
    </w:p>
    <w:p w14:paraId="1A7BC5AF" w14:textId="07D60619" w:rsidR="00D33FE1" w:rsidRPr="00541483" w:rsidRDefault="00541483" w:rsidP="00541483">
      <w:pPr>
        <w:jc w:val="center"/>
        <w:rPr>
          <w:b/>
          <w:bCs/>
        </w:rPr>
      </w:pPr>
      <w:r w:rsidRPr="00541483">
        <w:rPr>
          <w:b/>
          <w:bCs/>
        </w:rPr>
        <w:t>The rate offered is always provisional and will depend upon your personal circumstances, the loan amount and term</w:t>
      </w:r>
    </w:p>
    <w:sectPr w:rsidR="00D33FE1" w:rsidRPr="00541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57956"/>
    <w:multiLevelType w:val="hybridMultilevel"/>
    <w:tmpl w:val="0AF0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44F1D"/>
    <w:multiLevelType w:val="hybridMultilevel"/>
    <w:tmpl w:val="9CA4E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961871"/>
    <w:multiLevelType w:val="hybridMultilevel"/>
    <w:tmpl w:val="A7D8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37EF8"/>
    <w:multiLevelType w:val="hybridMultilevel"/>
    <w:tmpl w:val="AE1C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F2"/>
    <w:rsid w:val="001F41F2"/>
    <w:rsid w:val="002D69DF"/>
    <w:rsid w:val="00434A3A"/>
    <w:rsid w:val="00541483"/>
    <w:rsid w:val="006E60F9"/>
    <w:rsid w:val="007302BE"/>
    <w:rsid w:val="008C79AC"/>
    <w:rsid w:val="00CC37DE"/>
    <w:rsid w:val="00D33FE1"/>
    <w:rsid w:val="00D731AC"/>
    <w:rsid w:val="00DF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567A"/>
  <w15:chartTrackingRefBased/>
  <w15:docId w15:val="{5C0030D8-C9AB-4EA5-BEC6-4EC49CC6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1F2"/>
    <w:pPr>
      <w:ind w:left="720"/>
      <w:contextualSpacing/>
    </w:pPr>
  </w:style>
  <w:style w:type="character" w:styleId="Hyperlink">
    <w:name w:val="Hyperlink"/>
    <w:basedOn w:val="DefaultParagraphFont"/>
    <w:uiPriority w:val="99"/>
    <w:semiHidden/>
    <w:unhideWhenUsed/>
    <w:rsid w:val="00434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626181">
      <w:bodyDiv w:val="1"/>
      <w:marLeft w:val="0"/>
      <w:marRight w:val="0"/>
      <w:marTop w:val="0"/>
      <w:marBottom w:val="0"/>
      <w:divBdr>
        <w:top w:val="none" w:sz="0" w:space="0" w:color="auto"/>
        <w:left w:val="none" w:sz="0" w:space="0" w:color="auto"/>
        <w:bottom w:val="none" w:sz="0" w:space="0" w:color="auto"/>
        <w:right w:val="none" w:sz="0" w:space="0" w:color="auto"/>
      </w:divBdr>
    </w:div>
    <w:div w:id="891768206">
      <w:bodyDiv w:val="1"/>
      <w:marLeft w:val="0"/>
      <w:marRight w:val="0"/>
      <w:marTop w:val="0"/>
      <w:marBottom w:val="0"/>
      <w:divBdr>
        <w:top w:val="none" w:sz="0" w:space="0" w:color="auto"/>
        <w:left w:val="none" w:sz="0" w:space="0" w:color="auto"/>
        <w:bottom w:val="none" w:sz="0" w:space="0" w:color="auto"/>
        <w:right w:val="none" w:sz="0" w:space="0" w:color="auto"/>
      </w:divBdr>
    </w:div>
    <w:div w:id="12409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l4finance.com/ashford-kit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65E84.7BEF69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Flower</dc:creator>
  <cp:keywords/>
  <dc:description/>
  <cp:lastModifiedBy>Grace Flower</cp:lastModifiedBy>
  <cp:revision>3</cp:revision>
  <dcterms:created xsi:type="dcterms:W3CDTF">2020-08-27T09:56:00Z</dcterms:created>
  <dcterms:modified xsi:type="dcterms:W3CDTF">2020-08-27T12:16:00Z</dcterms:modified>
</cp:coreProperties>
</file>